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7CBC" w14:textId="5FAC8173" w:rsidR="009A726D" w:rsidRPr="005E5E0C" w:rsidRDefault="009A726D" w:rsidP="00963658">
      <w:pPr>
        <w:jc w:val="both"/>
        <w:rPr>
          <w:rFonts w:ascii="Times New Roman" w:hAnsi="Times New Roman" w:cs="Times New Roman"/>
          <w:b/>
          <w:bCs/>
          <w:color w:val="006600"/>
          <w:sz w:val="28"/>
          <w:szCs w:val="28"/>
        </w:rPr>
      </w:pPr>
      <w:r w:rsidRPr="005E5E0C">
        <w:rPr>
          <w:rFonts w:ascii="Times New Roman" w:hAnsi="Times New Roman" w:cs="Times New Roman"/>
          <w:b/>
          <w:color w:val="006600"/>
          <w:sz w:val="28"/>
          <w:szCs w:val="28"/>
        </w:rPr>
        <w:t>Kanadyjskie Kompendium Klasyfikacji: Tom 5 - Jaja</w:t>
      </w:r>
    </w:p>
    <w:p w14:paraId="247E1CDA" w14:textId="1796AA29" w:rsidR="009A726D" w:rsidRPr="00963658" w:rsidRDefault="009A726D" w:rsidP="00963658">
      <w:pPr>
        <w:jc w:val="both"/>
        <w:rPr>
          <w:rFonts w:ascii="Times New Roman" w:hAnsi="Times New Roman" w:cs="Times New Roman"/>
        </w:rPr>
      </w:pPr>
      <w:r w:rsidRPr="00963658">
        <w:rPr>
          <w:rFonts w:ascii="Times New Roman" w:hAnsi="Times New Roman" w:cs="Times New Roman"/>
        </w:rPr>
        <w:t>Niniejszy dokument jest włączony przez odniesienie do </w:t>
      </w:r>
      <w:hyperlink r:id="rId7" w:history="1">
        <w:r w:rsidRPr="00963658">
          <w:rPr>
            <w:rStyle w:val="Hipercze"/>
            <w:rFonts w:ascii="Times New Roman" w:hAnsi="Times New Roman" w:cs="Times New Roman"/>
            <w:i/>
          </w:rPr>
          <w:t>Rozporządzeń dotyczących bezpiecznej żywności dla Kanadyjczyków</w:t>
        </w:r>
      </w:hyperlink>
      <w:r w:rsidRPr="00963658">
        <w:rPr>
          <w:rFonts w:ascii="Times New Roman" w:hAnsi="Times New Roman" w:cs="Times New Roman"/>
        </w:rPr>
        <w:t xml:space="preserve"> (ang. </w:t>
      </w:r>
      <w:proofErr w:type="spellStart"/>
      <w:r w:rsidRPr="00963658">
        <w:rPr>
          <w:rFonts w:ascii="Times New Roman" w:hAnsi="Times New Roman" w:cs="Times New Roman"/>
        </w:rPr>
        <w:t>Safe</w:t>
      </w:r>
      <w:proofErr w:type="spellEnd"/>
      <w:r w:rsidRPr="00963658">
        <w:rPr>
          <w:rFonts w:ascii="Times New Roman" w:hAnsi="Times New Roman" w:cs="Times New Roman"/>
        </w:rPr>
        <w:t xml:space="preserve"> Food for </w:t>
      </w:r>
      <w:proofErr w:type="spellStart"/>
      <w:r w:rsidRPr="00963658">
        <w:rPr>
          <w:rFonts w:ascii="Times New Roman" w:hAnsi="Times New Roman" w:cs="Times New Roman"/>
        </w:rPr>
        <w:t>Canadians</w:t>
      </w:r>
      <w:proofErr w:type="spellEnd"/>
      <w:r w:rsidRPr="00963658">
        <w:rPr>
          <w:rFonts w:ascii="Times New Roman" w:hAnsi="Times New Roman" w:cs="Times New Roman"/>
        </w:rPr>
        <w:t xml:space="preserve"> </w:t>
      </w:r>
      <w:proofErr w:type="spellStart"/>
      <w:r w:rsidRPr="00963658">
        <w:rPr>
          <w:rFonts w:ascii="Times New Roman" w:hAnsi="Times New Roman" w:cs="Times New Roman"/>
        </w:rPr>
        <w:t>Regulations</w:t>
      </w:r>
      <w:proofErr w:type="spellEnd"/>
      <w:r w:rsidRPr="00963658">
        <w:rPr>
          <w:rFonts w:ascii="Times New Roman" w:hAnsi="Times New Roman" w:cs="Times New Roman"/>
        </w:rPr>
        <w:t xml:space="preserve">, SFCR). Wszelkie zmiany </w:t>
      </w:r>
      <w:r w:rsidR="00963658">
        <w:rPr>
          <w:rFonts w:ascii="Times New Roman" w:hAnsi="Times New Roman" w:cs="Times New Roman"/>
        </w:rPr>
        <w:br/>
      </w:r>
      <w:r w:rsidRPr="00963658">
        <w:rPr>
          <w:rFonts w:ascii="Times New Roman" w:hAnsi="Times New Roman" w:cs="Times New Roman"/>
        </w:rPr>
        <w:t>w niniejszym dokumencie muszą być wprowadzane zgodnie z </w:t>
      </w:r>
      <w:hyperlink r:id="rId8" w:history="1">
        <w:r w:rsidRPr="00963658">
          <w:rPr>
            <w:rStyle w:val="Hipercze"/>
            <w:rFonts w:ascii="Times New Roman" w:hAnsi="Times New Roman" w:cs="Times New Roman"/>
          </w:rPr>
          <w:t>Zasadami CFIA dotyczącymi włączania przez odniesienie</w:t>
        </w:r>
      </w:hyperlink>
      <w:r w:rsidRPr="00963658">
        <w:rPr>
          <w:rFonts w:ascii="Times New Roman" w:hAnsi="Times New Roman" w:cs="Times New Roman"/>
        </w:rPr>
        <w:t>.</w:t>
      </w:r>
    </w:p>
    <w:p w14:paraId="1525A7E5" w14:textId="77777777" w:rsidR="009A726D" w:rsidRPr="00963658" w:rsidRDefault="009A726D" w:rsidP="00963658">
      <w:pPr>
        <w:spacing w:after="0"/>
        <w:ind w:left="425" w:hanging="425"/>
        <w:rPr>
          <w:rFonts w:ascii="Times New Roman" w:hAnsi="Times New Roman" w:cs="Times New Roman"/>
          <w:b/>
          <w:bCs/>
        </w:rPr>
      </w:pPr>
      <w:r w:rsidRPr="00963658">
        <w:rPr>
          <w:rFonts w:ascii="Times New Roman" w:hAnsi="Times New Roman" w:cs="Times New Roman"/>
          <w:b/>
        </w:rPr>
        <w:t>Na tej stronie</w:t>
      </w:r>
    </w:p>
    <w:p w14:paraId="60A6C7B8" w14:textId="77777777" w:rsidR="009A726D" w:rsidRPr="00963658" w:rsidRDefault="009A726D" w:rsidP="00963658">
      <w:pPr>
        <w:numPr>
          <w:ilvl w:val="0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9" w:anchor="c1" w:history="1">
        <w:r w:rsidRPr="00963658">
          <w:rPr>
            <w:rStyle w:val="Hipercze"/>
            <w:rFonts w:ascii="Times New Roman" w:hAnsi="Times New Roman" w:cs="Times New Roman"/>
          </w:rPr>
          <w:t>Wymagania dotyczące klasy jaj</w:t>
        </w:r>
      </w:hyperlink>
    </w:p>
    <w:p w14:paraId="7948BB47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0" w:anchor="s1c1" w:history="1">
        <w:r w:rsidRPr="00963658">
          <w:rPr>
            <w:rStyle w:val="Hipercze"/>
            <w:rFonts w:ascii="Times New Roman" w:hAnsi="Times New Roman" w:cs="Times New Roman"/>
          </w:rPr>
          <w:t>Interpretacja</w:t>
        </w:r>
      </w:hyperlink>
    </w:p>
    <w:p w14:paraId="76458009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1" w:anchor="s2c1" w:history="1">
        <w:r w:rsidRPr="00963658">
          <w:rPr>
            <w:rStyle w:val="Hipercze"/>
            <w:rFonts w:ascii="Times New Roman" w:hAnsi="Times New Roman" w:cs="Times New Roman"/>
          </w:rPr>
          <w:t>Klasy i nazwy klas</w:t>
        </w:r>
      </w:hyperlink>
    </w:p>
    <w:p w14:paraId="634DD32D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2" w:anchor="s3c1" w:history="1">
        <w:r w:rsidRPr="00963658">
          <w:rPr>
            <w:rStyle w:val="Hipercze"/>
            <w:rFonts w:ascii="Times New Roman" w:hAnsi="Times New Roman" w:cs="Times New Roman"/>
          </w:rPr>
          <w:t>Canada A</w:t>
        </w:r>
      </w:hyperlink>
    </w:p>
    <w:p w14:paraId="3BAB5391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3" w:anchor="s4c1" w:history="1">
        <w:r w:rsidRPr="00963658">
          <w:rPr>
            <w:rStyle w:val="Hipercze"/>
            <w:rFonts w:ascii="Times New Roman" w:hAnsi="Times New Roman" w:cs="Times New Roman"/>
          </w:rPr>
          <w:t>Rozmiar jaj dla jaj Canada A</w:t>
        </w:r>
      </w:hyperlink>
    </w:p>
    <w:p w14:paraId="36B1C2EF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4" w:anchor="s5c1" w:history="1">
        <w:r w:rsidRPr="00963658">
          <w:rPr>
            <w:rStyle w:val="Hipercze"/>
            <w:rFonts w:ascii="Times New Roman" w:hAnsi="Times New Roman" w:cs="Times New Roman"/>
          </w:rPr>
          <w:t>Canada B</w:t>
        </w:r>
      </w:hyperlink>
    </w:p>
    <w:p w14:paraId="5C901BD2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5" w:anchor="s6c1" w:history="1">
        <w:r w:rsidRPr="00963658">
          <w:rPr>
            <w:rStyle w:val="Hipercze"/>
            <w:rFonts w:ascii="Times New Roman" w:hAnsi="Times New Roman" w:cs="Times New Roman"/>
          </w:rPr>
          <w:t>Canada C</w:t>
        </w:r>
      </w:hyperlink>
    </w:p>
    <w:p w14:paraId="1F882EB1" w14:textId="77777777" w:rsidR="009A726D" w:rsidRPr="00963658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6" w:anchor="s7c1" w:history="1">
        <w:r w:rsidRPr="00963658">
          <w:rPr>
            <w:rStyle w:val="Hipercze"/>
            <w:rFonts w:ascii="Times New Roman" w:hAnsi="Times New Roman" w:cs="Times New Roman"/>
          </w:rPr>
          <w:t xml:space="preserve">Canada </w:t>
        </w:r>
        <w:proofErr w:type="spellStart"/>
        <w:r w:rsidRPr="00963658">
          <w:rPr>
            <w:rStyle w:val="Hipercze"/>
            <w:rFonts w:ascii="Times New Roman" w:hAnsi="Times New Roman" w:cs="Times New Roman"/>
          </w:rPr>
          <w:t>Nest</w:t>
        </w:r>
        <w:proofErr w:type="spellEnd"/>
        <w:r w:rsidRPr="00963658">
          <w:rPr>
            <w:rStyle w:val="Hipercze"/>
            <w:rFonts w:ascii="Times New Roman" w:hAnsi="Times New Roman" w:cs="Times New Roman"/>
          </w:rPr>
          <w:t xml:space="preserve"> Run</w:t>
        </w:r>
      </w:hyperlink>
    </w:p>
    <w:p w14:paraId="46740941" w14:textId="77777777" w:rsidR="009A726D" w:rsidRDefault="009A726D" w:rsidP="00963658">
      <w:pPr>
        <w:numPr>
          <w:ilvl w:val="1"/>
          <w:numId w:val="1"/>
        </w:numPr>
        <w:spacing w:after="0"/>
        <w:ind w:left="425" w:hanging="425"/>
        <w:rPr>
          <w:rFonts w:ascii="Times New Roman" w:hAnsi="Times New Roman" w:cs="Times New Roman"/>
        </w:rPr>
      </w:pPr>
      <w:hyperlink r:id="rId17" w:anchor="s8c1" w:history="1">
        <w:r w:rsidRPr="00963658">
          <w:rPr>
            <w:rStyle w:val="Hipercze"/>
            <w:rFonts w:ascii="Times New Roman" w:hAnsi="Times New Roman" w:cs="Times New Roman"/>
          </w:rPr>
          <w:t>Wykaz - nazwy klas jaj</w:t>
        </w:r>
      </w:hyperlink>
    </w:p>
    <w:p w14:paraId="12FDCD34" w14:textId="77777777" w:rsidR="00963658" w:rsidRPr="00963658" w:rsidRDefault="00963658" w:rsidP="00963658">
      <w:pPr>
        <w:spacing w:after="0"/>
        <w:ind w:left="425"/>
        <w:rPr>
          <w:rFonts w:ascii="Times New Roman" w:hAnsi="Times New Roman" w:cs="Times New Roman"/>
        </w:rPr>
      </w:pPr>
    </w:p>
    <w:p w14:paraId="6C93CAFE" w14:textId="77777777" w:rsidR="009A726D" w:rsidRPr="00963658" w:rsidRDefault="009A726D" w:rsidP="00963658">
      <w:pPr>
        <w:spacing w:after="0"/>
        <w:rPr>
          <w:rFonts w:ascii="Times New Roman" w:hAnsi="Times New Roman" w:cs="Times New Roman"/>
          <w:b/>
          <w:bCs/>
        </w:rPr>
      </w:pPr>
      <w:r w:rsidRPr="00963658">
        <w:rPr>
          <w:rFonts w:ascii="Times New Roman" w:hAnsi="Times New Roman" w:cs="Times New Roman"/>
          <w:b/>
        </w:rPr>
        <w:t>Wymagania dotyczące klas jaj</w:t>
      </w:r>
    </w:p>
    <w:p w14:paraId="7CDF5DF1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18" w:anchor="s1c1" w:history="1">
        <w:r w:rsidRPr="00963658">
          <w:rPr>
            <w:rStyle w:val="Hipercze"/>
            <w:rFonts w:ascii="Times New Roman" w:hAnsi="Times New Roman" w:cs="Times New Roman"/>
          </w:rPr>
          <w:t>Interpretacja</w:t>
        </w:r>
      </w:hyperlink>
    </w:p>
    <w:p w14:paraId="2023E781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19" w:anchor="s2c1" w:history="1">
        <w:r w:rsidRPr="00963658">
          <w:rPr>
            <w:rStyle w:val="Hipercze"/>
            <w:rFonts w:ascii="Times New Roman" w:hAnsi="Times New Roman" w:cs="Times New Roman"/>
          </w:rPr>
          <w:t>Klasy i nazwy klas</w:t>
        </w:r>
      </w:hyperlink>
    </w:p>
    <w:p w14:paraId="1C750A92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0" w:anchor="s3c1" w:history="1">
        <w:r w:rsidRPr="00963658">
          <w:rPr>
            <w:rStyle w:val="Hipercze"/>
            <w:rFonts w:ascii="Times New Roman" w:hAnsi="Times New Roman" w:cs="Times New Roman"/>
          </w:rPr>
          <w:t>Canada A</w:t>
        </w:r>
      </w:hyperlink>
    </w:p>
    <w:p w14:paraId="51233A30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1" w:anchor="s4c1" w:history="1">
        <w:r w:rsidRPr="00963658">
          <w:rPr>
            <w:rStyle w:val="Hipercze"/>
            <w:rFonts w:ascii="Times New Roman" w:hAnsi="Times New Roman" w:cs="Times New Roman"/>
          </w:rPr>
          <w:t>Rozmiar jaj dla jaj Canada A</w:t>
        </w:r>
      </w:hyperlink>
    </w:p>
    <w:p w14:paraId="4F7C114A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2" w:anchor="s5c1" w:history="1">
        <w:r w:rsidRPr="00963658">
          <w:rPr>
            <w:rStyle w:val="Hipercze"/>
            <w:rFonts w:ascii="Times New Roman" w:hAnsi="Times New Roman" w:cs="Times New Roman"/>
          </w:rPr>
          <w:t>Canada B</w:t>
        </w:r>
      </w:hyperlink>
    </w:p>
    <w:p w14:paraId="65B01328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3" w:anchor="s6c1" w:history="1">
        <w:r w:rsidRPr="00963658">
          <w:rPr>
            <w:rStyle w:val="Hipercze"/>
            <w:rFonts w:ascii="Times New Roman" w:hAnsi="Times New Roman" w:cs="Times New Roman"/>
          </w:rPr>
          <w:t>Canada C</w:t>
        </w:r>
      </w:hyperlink>
    </w:p>
    <w:p w14:paraId="2EDBC61D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4" w:anchor="s7c1" w:history="1">
        <w:r w:rsidRPr="00963658">
          <w:rPr>
            <w:rStyle w:val="Hipercze"/>
            <w:rFonts w:ascii="Times New Roman" w:hAnsi="Times New Roman" w:cs="Times New Roman"/>
          </w:rPr>
          <w:t xml:space="preserve">Canada </w:t>
        </w:r>
        <w:proofErr w:type="spellStart"/>
        <w:r w:rsidRPr="00963658">
          <w:rPr>
            <w:rStyle w:val="Hipercze"/>
            <w:rFonts w:ascii="Times New Roman" w:hAnsi="Times New Roman" w:cs="Times New Roman"/>
          </w:rPr>
          <w:t>Nest</w:t>
        </w:r>
        <w:proofErr w:type="spellEnd"/>
        <w:r w:rsidRPr="00963658">
          <w:rPr>
            <w:rStyle w:val="Hipercze"/>
            <w:rFonts w:ascii="Times New Roman" w:hAnsi="Times New Roman" w:cs="Times New Roman"/>
          </w:rPr>
          <w:t xml:space="preserve"> Run</w:t>
        </w:r>
      </w:hyperlink>
    </w:p>
    <w:p w14:paraId="404C258B" w14:textId="77777777" w:rsidR="009A726D" w:rsidRPr="00963658" w:rsidRDefault="009A726D" w:rsidP="00963658">
      <w:pPr>
        <w:numPr>
          <w:ilvl w:val="0"/>
          <w:numId w:val="2"/>
        </w:numPr>
        <w:tabs>
          <w:tab w:val="clear" w:pos="720"/>
          <w:tab w:val="num" w:pos="426"/>
        </w:tabs>
        <w:spacing w:after="0"/>
        <w:ind w:hanging="720"/>
        <w:rPr>
          <w:rFonts w:ascii="Times New Roman" w:hAnsi="Times New Roman" w:cs="Times New Roman"/>
        </w:rPr>
      </w:pPr>
      <w:hyperlink r:id="rId25" w:anchor="s8c1" w:history="1">
        <w:r w:rsidRPr="00963658">
          <w:rPr>
            <w:rStyle w:val="Hipercze"/>
            <w:rFonts w:ascii="Times New Roman" w:hAnsi="Times New Roman" w:cs="Times New Roman"/>
          </w:rPr>
          <w:t>Wykaz - nazwy klas jaj</w:t>
        </w:r>
      </w:hyperlink>
    </w:p>
    <w:p w14:paraId="3D916E9C" w14:textId="77777777" w:rsidR="005E5E0C" w:rsidRPr="005E5E0C" w:rsidRDefault="005E5E0C" w:rsidP="009A726D">
      <w:pPr>
        <w:rPr>
          <w:b/>
          <w:sz w:val="10"/>
          <w:szCs w:val="10"/>
        </w:rPr>
      </w:pPr>
    </w:p>
    <w:p w14:paraId="44492BA0" w14:textId="1524BDC8" w:rsidR="009A726D" w:rsidRPr="005E5E0C" w:rsidRDefault="009A726D" w:rsidP="005E5E0C">
      <w:pPr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Interpretacja</w:t>
      </w:r>
    </w:p>
    <w:p w14:paraId="461B62B4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1.</w:t>
      </w:r>
      <w:r w:rsidRPr="005E5E0C">
        <w:rPr>
          <w:rFonts w:ascii="Times New Roman" w:hAnsi="Times New Roman" w:cs="Times New Roman"/>
        </w:rPr>
        <w:t> W niniejszym tomie obowiązują następujące definicje.</w:t>
      </w:r>
    </w:p>
    <w:p w14:paraId="23A67B78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plamka krwi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blood</w:t>
      </w:r>
      <w:proofErr w:type="spellEnd"/>
      <w:r w:rsidRPr="005E5E0C">
        <w:rPr>
          <w:rFonts w:ascii="Times New Roman" w:hAnsi="Times New Roman" w:cs="Times New Roman"/>
        </w:rPr>
        <w:t xml:space="preserve"> spot"] oznacza małą cząsteczkę krwi na żółtku lub w białku jaja. (</w:t>
      </w:r>
      <w:proofErr w:type="spellStart"/>
      <w:r w:rsidRPr="005E5E0C">
        <w:rPr>
          <w:rFonts w:ascii="Times New Roman" w:hAnsi="Times New Roman" w:cs="Times New Roman"/>
        </w:rPr>
        <w:t>caillot</w:t>
      </w:r>
      <w:proofErr w:type="spellEnd"/>
      <w:r w:rsidRPr="005E5E0C">
        <w:rPr>
          <w:rFonts w:ascii="Times New Roman" w:hAnsi="Times New Roman" w:cs="Times New Roman"/>
        </w:rPr>
        <w:t xml:space="preserve"> </w:t>
      </w:r>
      <w:proofErr w:type="spellStart"/>
      <w:r w:rsidRPr="005E5E0C">
        <w:rPr>
          <w:rFonts w:ascii="Times New Roman" w:hAnsi="Times New Roman" w:cs="Times New Roman"/>
        </w:rPr>
        <w:t>sanguin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44DB6989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prześwietlanie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candling</w:t>
      </w:r>
      <w:proofErr w:type="spellEnd"/>
      <w:r w:rsidRPr="005E5E0C">
        <w:rPr>
          <w:rFonts w:ascii="Times New Roman" w:hAnsi="Times New Roman" w:cs="Times New Roman"/>
        </w:rPr>
        <w:t>"] oznacza badanie stanu wnętrza jaja poprzez obracanie lub powodowanie obracania jaja przed lub nad źródłem światła, które oświetla zawartość jaja. (</w:t>
      </w:r>
      <w:proofErr w:type="spellStart"/>
      <w:r w:rsidRPr="005E5E0C">
        <w:rPr>
          <w:rFonts w:ascii="Times New Roman" w:hAnsi="Times New Roman" w:cs="Times New Roman"/>
        </w:rPr>
        <w:t>mirage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306C766D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zanieczyszczenie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dirt</w:t>
      </w:r>
      <w:proofErr w:type="spellEnd"/>
      <w:r w:rsidRPr="005E5E0C">
        <w:rPr>
          <w:rFonts w:ascii="Times New Roman" w:hAnsi="Times New Roman" w:cs="Times New Roman"/>
        </w:rPr>
        <w:t>"] oznacza żółtko jaja, obornik, ziemię lub ciała obce, które można łatwo usunąć ze skorupki jaja. (</w:t>
      </w:r>
      <w:proofErr w:type="spellStart"/>
      <w:r w:rsidRPr="005E5E0C">
        <w:rPr>
          <w:rFonts w:ascii="Times New Roman" w:hAnsi="Times New Roman" w:cs="Times New Roman"/>
        </w:rPr>
        <w:t>saleté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4C07FC47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plamka mięsa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meat</w:t>
      </w:r>
      <w:proofErr w:type="spellEnd"/>
      <w:r w:rsidRPr="005E5E0C">
        <w:rPr>
          <w:rFonts w:ascii="Times New Roman" w:hAnsi="Times New Roman" w:cs="Times New Roman"/>
        </w:rPr>
        <w:t xml:space="preserve"> spot"] oznacza małą cząstkę jajowodu kury domowej na żółtku lub w białku jaja. (</w:t>
      </w:r>
      <w:proofErr w:type="spellStart"/>
      <w:r w:rsidRPr="005E5E0C">
        <w:rPr>
          <w:rFonts w:ascii="Times New Roman" w:hAnsi="Times New Roman" w:cs="Times New Roman"/>
        </w:rPr>
        <w:t>tache</w:t>
      </w:r>
      <w:proofErr w:type="spellEnd"/>
      <w:r w:rsidRPr="005E5E0C">
        <w:rPr>
          <w:rFonts w:ascii="Times New Roman" w:hAnsi="Times New Roman" w:cs="Times New Roman"/>
        </w:rPr>
        <w:t xml:space="preserve"> de </w:t>
      </w:r>
      <w:proofErr w:type="spellStart"/>
      <w:r w:rsidRPr="005E5E0C">
        <w:rPr>
          <w:rFonts w:ascii="Times New Roman" w:hAnsi="Times New Roman" w:cs="Times New Roman"/>
        </w:rPr>
        <w:t>chair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696610F9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oznaczenie rozmiaru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size</w:t>
      </w:r>
      <w:proofErr w:type="spellEnd"/>
      <w:r w:rsidRPr="005E5E0C">
        <w:rPr>
          <w:rFonts w:ascii="Times New Roman" w:hAnsi="Times New Roman" w:cs="Times New Roman"/>
        </w:rPr>
        <w:t xml:space="preserve"> </w:t>
      </w:r>
      <w:proofErr w:type="spellStart"/>
      <w:r w:rsidRPr="005E5E0C">
        <w:rPr>
          <w:rFonts w:ascii="Times New Roman" w:hAnsi="Times New Roman" w:cs="Times New Roman"/>
        </w:rPr>
        <w:t>designation</w:t>
      </w:r>
      <w:proofErr w:type="spellEnd"/>
      <w:r w:rsidRPr="005E5E0C">
        <w:rPr>
          <w:rFonts w:ascii="Times New Roman" w:hAnsi="Times New Roman" w:cs="Times New Roman"/>
        </w:rPr>
        <w:t xml:space="preserve">"] oznacza rozmiar Jumbo, rozmiar bardzo duży, rozmiar duży, rozmiar średni, rozmiar mały lub rozmiar </w:t>
      </w:r>
      <w:proofErr w:type="spellStart"/>
      <w:r w:rsidRPr="005E5E0C">
        <w:rPr>
          <w:rFonts w:ascii="Times New Roman" w:hAnsi="Times New Roman" w:cs="Times New Roman"/>
        </w:rPr>
        <w:t>Peewee</w:t>
      </w:r>
      <w:proofErr w:type="spellEnd"/>
      <w:r w:rsidRPr="005E5E0C">
        <w:rPr>
          <w:rFonts w:ascii="Times New Roman" w:hAnsi="Times New Roman" w:cs="Times New Roman"/>
        </w:rPr>
        <w:t>. (</w:t>
      </w:r>
      <w:proofErr w:type="spellStart"/>
      <w:r w:rsidRPr="005E5E0C">
        <w:rPr>
          <w:rFonts w:ascii="Times New Roman" w:hAnsi="Times New Roman" w:cs="Times New Roman"/>
        </w:rPr>
        <w:t>désignation</w:t>
      </w:r>
      <w:proofErr w:type="spellEnd"/>
      <w:r w:rsidRPr="005E5E0C">
        <w:rPr>
          <w:rFonts w:ascii="Times New Roman" w:hAnsi="Times New Roman" w:cs="Times New Roman"/>
        </w:rPr>
        <w:t xml:space="preserve"> de </w:t>
      </w:r>
      <w:proofErr w:type="spellStart"/>
      <w:r w:rsidRPr="005E5E0C">
        <w:rPr>
          <w:rFonts w:ascii="Times New Roman" w:hAnsi="Times New Roman" w:cs="Times New Roman"/>
        </w:rPr>
        <w:t>calibre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0BA610DA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plama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stain</w:t>
      </w:r>
      <w:proofErr w:type="spellEnd"/>
      <w:r w:rsidRPr="005E5E0C">
        <w:rPr>
          <w:rFonts w:ascii="Times New Roman" w:hAnsi="Times New Roman" w:cs="Times New Roman"/>
        </w:rPr>
        <w:t xml:space="preserve">"] oznacza jakąkolwiek substancję na skorupce jaja, inną niż zanieczyszczenie lub znak barwny, wzór lub emblemat na niej </w:t>
      </w:r>
      <w:proofErr w:type="spellStart"/>
      <w:r w:rsidRPr="005E5E0C">
        <w:rPr>
          <w:rFonts w:ascii="Times New Roman" w:hAnsi="Times New Roman" w:cs="Times New Roman"/>
        </w:rPr>
        <w:t>nastemplowany</w:t>
      </w:r>
      <w:proofErr w:type="spellEnd"/>
      <w:r w:rsidRPr="005E5E0C">
        <w:rPr>
          <w:rFonts w:ascii="Times New Roman" w:hAnsi="Times New Roman" w:cs="Times New Roman"/>
        </w:rPr>
        <w:t>. (</w:t>
      </w:r>
      <w:proofErr w:type="spellStart"/>
      <w:r w:rsidRPr="005E5E0C">
        <w:rPr>
          <w:rFonts w:ascii="Times New Roman" w:hAnsi="Times New Roman" w:cs="Times New Roman"/>
        </w:rPr>
        <w:t>tache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7CE1405A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„</w:t>
      </w:r>
      <w:r w:rsidRPr="005E5E0C">
        <w:rPr>
          <w:rFonts w:ascii="Times New Roman" w:hAnsi="Times New Roman" w:cs="Times New Roman"/>
          <w:i/>
          <w:iCs/>
        </w:rPr>
        <w:t>Poniżej klasy</w:t>
      </w:r>
      <w:r w:rsidRPr="005E5E0C">
        <w:rPr>
          <w:rFonts w:ascii="Times New Roman" w:hAnsi="Times New Roman" w:cs="Times New Roman"/>
        </w:rPr>
        <w:t>” ["</w:t>
      </w:r>
      <w:proofErr w:type="spellStart"/>
      <w:r w:rsidRPr="005E5E0C">
        <w:rPr>
          <w:rFonts w:ascii="Times New Roman" w:hAnsi="Times New Roman" w:cs="Times New Roman"/>
        </w:rPr>
        <w:t>under-grade</w:t>
      </w:r>
      <w:proofErr w:type="spellEnd"/>
      <w:r w:rsidRPr="005E5E0C">
        <w:rPr>
          <w:rFonts w:ascii="Times New Roman" w:hAnsi="Times New Roman" w:cs="Times New Roman"/>
        </w:rPr>
        <w:t>"] oznacza jajo, które nie spełnia wymogów dla klasy, do której zostało zaklasyfikowane. (</w:t>
      </w:r>
      <w:proofErr w:type="spellStart"/>
      <w:r w:rsidRPr="005E5E0C">
        <w:rPr>
          <w:rFonts w:ascii="Times New Roman" w:hAnsi="Times New Roman" w:cs="Times New Roman"/>
        </w:rPr>
        <w:t>inférieur</w:t>
      </w:r>
      <w:proofErr w:type="spellEnd"/>
      <w:r w:rsidRPr="005E5E0C">
        <w:rPr>
          <w:rFonts w:ascii="Times New Roman" w:hAnsi="Times New Roman" w:cs="Times New Roman"/>
        </w:rPr>
        <w:t xml:space="preserve"> à la </w:t>
      </w:r>
      <w:proofErr w:type="spellStart"/>
      <w:r w:rsidRPr="005E5E0C">
        <w:rPr>
          <w:rFonts w:ascii="Times New Roman" w:hAnsi="Times New Roman" w:cs="Times New Roman"/>
        </w:rPr>
        <w:t>catégorie</w:t>
      </w:r>
      <w:proofErr w:type="spellEnd"/>
      <w:r w:rsidRPr="005E5E0C">
        <w:rPr>
          <w:rFonts w:ascii="Times New Roman" w:hAnsi="Times New Roman" w:cs="Times New Roman"/>
        </w:rPr>
        <w:t>)</w:t>
      </w:r>
    </w:p>
    <w:p w14:paraId="235E3B0B" w14:textId="77777777" w:rsidR="005E5E0C" w:rsidRDefault="005E5E0C" w:rsidP="005E5E0C">
      <w:pPr>
        <w:jc w:val="both"/>
        <w:rPr>
          <w:rFonts w:ascii="Times New Roman" w:hAnsi="Times New Roman" w:cs="Times New Roman"/>
          <w:b/>
        </w:rPr>
      </w:pPr>
    </w:p>
    <w:p w14:paraId="6F46F6E6" w14:textId="77777777" w:rsidR="005E5E0C" w:rsidRDefault="005E5E0C" w:rsidP="005E5E0C">
      <w:pPr>
        <w:jc w:val="both"/>
        <w:rPr>
          <w:rFonts w:ascii="Times New Roman" w:hAnsi="Times New Roman" w:cs="Times New Roman"/>
          <w:b/>
        </w:rPr>
      </w:pPr>
    </w:p>
    <w:p w14:paraId="686EAFA2" w14:textId="710BDDC0" w:rsidR="009A726D" w:rsidRPr="005E5E0C" w:rsidRDefault="009A726D" w:rsidP="005E5E0C">
      <w:pPr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lastRenderedPageBreak/>
        <w:t>Klasy i nazwy klas</w:t>
      </w:r>
    </w:p>
    <w:p w14:paraId="7954CC44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  <w:bCs/>
        </w:rPr>
        <w:t>2.</w:t>
      </w:r>
      <w:r w:rsidRPr="005E5E0C">
        <w:rPr>
          <w:rFonts w:ascii="Times New Roman" w:hAnsi="Times New Roman" w:cs="Times New Roman"/>
        </w:rPr>
        <w:t xml:space="preserve"> Istnieją cztery klasy jaj o nazwach Canada A, Canada B, Canada C i Canada </w:t>
      </w:r>
      <w:proofErr w:type="spellStart"/>
      <w:r w:rsidRPr="005E5E0C">
        <w:rPr>
          <w:rFonts w:ascii="Times New Roman" w:hAnsi="Times New Roman" w:cs="Times New Roman"/>
        </w:rPr>
        <w:t>Nest</w:t>
      </w:r>
      <w:proofErr w:type="spellEnd"/>
      <w:r w:rsidRPr="005E5E0C">
        <w:rPr>
          <w:rFonts w:ascii="Times New Roman" w:hAnsi="Times New Roman" w:cs="Times New Roman"/>
        </w:rPr>
        <w:t xml:space="preserve"> Run (patrz </w:t>
      </w:r>
      <w:hyperlink r:id="rId26" w:tooltip="canadian grade compendium: volume 9 – import grade requirements data-entity-substitution=" w:history="1">
        <w:r w:rsidRPr="005E5E0C">
          <w:rPr>
            <w:rStyle w:val="Hipercze"/>
            <w:rFonts w:ascii="Times New Roman" w:hAnsi="Times New Roman" w:cs="Times New Roman"/>
          </w:rPr>
          <w:t>Tom 9 - Wymagania dotyczące klasy importowej</w:t>
        </w:r>
      </w:hyperlink>
      <w:r w:rsidRPr="005E5E0C">
        <w:rPr>
          <w:rFonts w:ascii="Times New Roman" w:hAnsi="Times New Roman" w:cs="Times New Roman"/>
        </w:rPr>
        <w:t> dla nazw klas używanych dla jaj importowanych).</w:t>
      </w:r>
    </w:p>
    <w:p w14:paraId="452D348E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§ 3.</w:t>
      </w:r>
      <w:r w:rsidRPr="005E5E0C">
        <w:rPr>
          <w:rFonts w:ascii="Times New Roman" w:hAnsi="Times New Roman" w:cs="Times New Roman"/>
        </w:rPr>
        <w:t> (1) Jaja w opakowaniach jednostkowych, które spełniają wymagania klasy, muszą być opatrzone odpowiednią nazwą klasy, zgodnie z </w:t>
      </w:r>
      <w:hyperlink r:id="rId27" w:anchor="s8c1" w:history="1">
        <w:r w:rsidRPr="005E5E0C">
          <w:rPr>
            <w:rStyle w:val="Hipercze"/>
            <w:rFonts w:ascii="Times New Roman" w:hAnsi="Times New Roman" w:cs="Times New Roman"/>
          </w:rPr>
          <w:t>Wykazem nazw klas jaj</w:t>
        </w:r>
      </w:hyperlink>
      <w:r w:rsidRPr="005E5E0C">
        <w:rPr>
          <w:rFonts w:ascii="Times New Roman" w:hAnsi="Times New Roman" w:cs="Times New Roman"/>
        </w:rPr>
        <w:t>.</w:t>
      </w:r>
    </w:p>
    <w:p w14:paraId="7245FC22" w14:textId="77777777" w:rsidR="009A726D" w:rsidRPr="005E5E0C" w:rsidRDefault="009A726D" w:rsidP="005E5E0C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(2) Oznaczenie rozmiaru, o którym mowa w sekcji 5, musi być przedstawione</w:t>
      </w:r>
    </w:p>
    <w:p w14:paraId="01E6884F" w14:textId="77777777" w:rsidR="009A726D" w:rsidRPr="005E5E0C" w:rsidRDefault="009A726D" w:rsidP="005E5E0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(a) w przypadku tacki z owijką lub kartonu, znakami o wysokości nie mniejszej niż 3 mm, oraz</w:t>
      </w:r>
    </w:p>
    <w:p w14:paraId="0407FE2B" w14:textId="77777777" w:rsidR="009A726D" w:rsidRPr="005E5E0C" w:rsidRDefault="009A726D" w:rsidP="005E5E0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(b) w przypadku pojemnika innego niż tacka z owijką lub karton, czcionką o wysokości nie mniejszej niż 13 mm.</w:t>
      </w:r>
    </w:p>
    <w:p w14:paraId="41AE6554" w14:textId="77777777" w:rsidR="009A726D" w:rsidRPr="005E5E0C" w:rsidRDefault="009A726D" w:rsidP="005E5E0C">
      <w:pPr>
        <w:tabs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Canada A</w:t>
      </w:r>
    </w:p>
    <w:p w14:paraId="5A7230B4" w14:textId="77777777" w:rsidR="009A726D" w:rsidRPr="005E5E0C" w:rsidRDefault="009A726D" w:rsidP="005E5E0C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4.</w:t>
      </w:r>
      <w:r w:rsidRPr="005E5E0C">
        <w:rPr>
          <w:rFonts w:ascii="Times New Roman" w:hAnsi="Times New Roman" w:cs="Times New Roman"/>
        </w:rPr>
        <w:t> (1) Jajo klasy Canada A musi</w:t>
      </w:r>
    </w:p>
    <w:p w14:paraId="69C35B34" w14:textId="77777777" w:rsidR="009A726D" w:rsidRPr="005E5E0C" w:rsidRDefault="009A726D" w:rsidP="005E5E0C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(a) pokazać podczas prześwietlania</w:t>
      </w:r>
    </w:p>
    <w:p w14:paraId="068ED6BA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odpowiednio twarde białko,</w:t>
      </w:r>
    </w:p>
    <w:p w14:paraId="30D04236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(ii) niewyraźny zarys żółtka,</w:t>
      </w:r>
    </w:p>
    <w:p w14:paraId="4088E4A3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okrągłe żółtko, które jest w miarę dobrze wyśrodkowane, oraz</w:t>
      </w:r>
    </w:p>
    <w:p w14:paraId="5EB824F1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(iv) komórka powietrzna o głębokości nieprzekraczającej 5 mm;</w:t>
      </w:r>
    </w:p>
    <w:p w14:paraId="596E28AF" w14:textId="77777777" w:rsidR="009A726D" w:rsidRPr="005E5E0C" w:rsidRDefault="009A726D" w:rsidP="005E5E0C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(b) mają powłokę, która</w:t>
      </w:r>
    </w:p>
    <w:p w14:paraId="721BBA6E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posiada nie więcej niż trzy plamy, których łączna powierzchnia nie przekracza 25 mm</w:t>
      </w:r>
      <w:r w:rsidRPr="005E5E0C">
        <w:rPr>
          <w:rFonts w:ascii="Times New Roman" w:hAnsi="Times New Roman" w:cs="Times New Roman"/>
          <w:vertAlign w:val="superscript"/>
        </w:rPr>
        <w:t>2</w:t>
      </w:r>
      <w:r w:rsidRPr="005E5E0C">
        <w:rPr>
          <w:rFonts w:ascii="Times New Roman" w:hAnsi="Times New Roman" w:cs="Times New Roman"/>
        </w:rPr>
        <w:t> a poza tym jest wolna od zanieczyszczeń i plam,</w:t>
      </w:r>
    </w:p>
    <w:p w14:paraId="2CCC0DA4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(ii) ma prawidłowy lub prawie prawidłowy kształt, ale może mieć szorstkie obszary i grzbiety inne niż grube grzbiety, oraz</w:t>
      </w:r>
    </w:p>
    <w:p w14:paraId="2B3413D6" w14:textId="77777777" w:rsidR="009A726D" w:rsidRPr="005E5E0C" w:rsidRDefault="009A726D" w:rsidP="005E5E0C">
      <w:pPr>
        <w:numPr>
          <w:ilvl w:val="1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nie jest pęknięta; oraz</w:t>
      </w:r>
    </w:p>
    <w:p w14:paraId="07E9C89F" w14:textId="77777777" w:rsidR="009A726D" w:rsidRPr="005E5E0C" w:rsidRDefault="009A726D" w:rsidP="005E5E0C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(c) musi być również klasyfikowana ze względu na rozmiar, jak określono w sekcji 5.</w:t>
      </w:r>
    </w:p>
    <w:p w14:paraId="2EC22101" w14:textId="77777777" w:rsidR="009A726D" w:rsidRPr="005E5E0C" w:rsidRDefault="009A726D" w:rsidP="005E5E0C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(2) Pomimo podpunktu (1), jeśli inspektor, przed klasyfikacją, sprawdza próbkę z partii, jaja w tej partii nie mogą być klasyfikowane jako Canada A, chyba że próbka spełnia następujące wymagania</w:t>
      </w:r>
    </w:p>
    <w:p w14:paraId="6878E167" w14:textId="77777777" w:rsidR="009A726D" w:rsidRPr="005E5E0C" w:rsidRDefault="009A726D" w:rsidP="005E5E0C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 xml:space="preserve">(a) współczynnik jakości jędrności białka jaj w próbie wynosi średnio 67 jednostek </w:t>
      </w:r>
      <w:proofErr w:type="spellStart"/>
      <w:r w:rsidRPr="005E5E0C">
        <w:rPr>
          <w:rFonts w:ascii="Times New Roman" w:hAnsi="Times New Roman" w:cs="Times New Roman"/>
        </w:rPr>
        <w:t>Haugha</w:t>
      </w:r>
      <w:proofErr w:type="spellEnd"/>
      <w:r w:rsidRPr="005E5E0C">
        <w:rPr>
          <w:rFonts w:ascii="Times New Roman" w:hAnsi="Times New Roman" w:cs="Times New Roman"/>
        </w:rPr>
        <w:t xml:space="preserve"> lub więcej;</w:t>
      </w:r>
    </w:p>
    <w:p w14:paraId="006C158C" w14:textId="77777777" w:rsidR="009A726D" w:rsidRPr="005E5E0C" w:rsidRDefault="009A726D" w:rsidP="005E5E0C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(b) próbka nie zawiera więcej niż</w:t>
      </w:r>
    </w:p>
    <w:p w14:paraId="4D834944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10% jaj z popękanymi skorupkami;</w:t>
      </w:r>
    </w:p>
    <w:p w14:paraId="409E9264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(ii) 5% jaj z zanieczyszczeniem na skorupce, jeśli zanieczyszczenie na skorupce ma rozmiar większy niż 160 mm</w:t>
      </w:r>
      <w:r w:rsidRPr="005E5E0C">
        <w:rPr>
          <w:rFonts w:ascii="Times New Roman" w:hAnsi="Times New Roman" w:cs="Times New Roman"/>
          <w:vertAlign w:val="superscript"/>
        </w:rPr>
        <w:t>2</w:t>
      </w:r>
      <w:r w:rsidRPr="005E5E0C">
        <w:rPr>
          <w:rFonts w:ascii="Times New Roman" w:hAnsi="Times New Roman" w:cs="Times New Roman"/>
        </w:rPr>
        <w:t>, ale pokrywa mniej niż 1/3 powierzchni skorupki;</w:t>
      </w:r>
    </w:p>
    <w:p w14:paraId="1E62DFB8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2,5% jaj z zanieczyszczeniem na skorupkach, jeśli zanieczyszczenie pokrywa 1/3 lub więcej powierzchni skorupki;</w:t>
      </w:r>
    </w:p>
    <w:p w14:paraId="522D6411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(iv) 5% jaj z plamami na skorupkach, jeśli plamy pokrywają więcej niż 1/2 powierzchni skorupki;</w:t>
      </w:r>
    </w:p>
    <w:p w14:paraId="3264D24B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(v) 10% jaj z szorstką, prążkowaną lub zniekształconą skorupką;</w:t>
      </w:r>
    </w:p>
    <w:p w14:paraId="60E45339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(vi) 5% jaj z komórką powietrzną o głębokości przekraczającej 5 mm; oraz</w:t>
      </w:r>
    </w:p>
    <w:p w14:paraId="32599297" w14:textId="77777777" w:rsidR="009A726D" w:rsidRPr="005E5E0C" w:rsidRDefault="009A726D" w:rsidP="005E5E0C">
      <w:pPr>
        <w:numPr>
          <w:ilvl w:val="1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lastRenderedPageBreak/>
        <w:t>(vii) 2,5% jaj, które są nieszczelne; oraz</w:t>
      </w:r>
    </w:p>
    <w:p w14:paraId="31597F60" w14:textId="77777777" w:rsidR="009A726D" w:rsidRPr="005E5E0C" w:rsidRDefault="009A726D" w:rsidP="005E5E0C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(c) próbka nie zawiera więcej niż łącznie 15% jaj opisanych w podpunktach (b)(i)-(vii).</w:t>
      </w:r>
    </w:p>
    <w:p w14:paraId="51785B84" w14:textId="107AC1FB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(3) Jeśli jaja sklasyfikowane jako Canada A lub posiadające klasę Grade A (patrz </w:t>
      </w:r>
      <w:hyperlink r:id="rId28" w:tooltip="canadian grade compendium: volume 9 – import grade requirements data-entity-substitution=" w:history="1">
        <w:r w:rsidRPr="005E5E0C">
          <w:rPr>
            <w:rStyle w:val="Hipercze"/>
            <w:rFonts w:ascii="Times New Roman" w:hAnsi="Times New Roman" w:cs="Times New Roman"/>
          </w:rPr>
          <w:t>Tom 9 - Wymagania dotyczące klasy importowej</w:t>
        </w:r>
      </w:hyperlink>
      <w:r w:rsidRPr="005E5E0C">
        <w:rPr>
          <w:rFonts w:ascii="Times New Roman" w:hAnsi="Times New Roman" w:cs="Times New Roman"/>
        </w:rPr>
        <w:t xml:space="preserve"> dla nazw klas stosowanych dla importowanych jaj) przechodzą kontrolę </w:t>
      </w:r>
      <w:r w:rsidR="005E5E0C">
        <w:rPr>
          <w:rFonts w:ascii="Times New Roman" w:hAnsi="Times New Roman" w:cs="Times New Roman"/>
        </w:rPr>
        <w:br/>
      </w:r>
      <w:r w:rsidRPr="005E5E0C">
        <w:rPr>
          <w:rFonts w:ascii="Times New Roman" w:hAnsi="Times New Roman" w:cs="Times New Roman"/>
        </w:rPr>
        <w:t>w miejscu innym niż to, w którym zostały sklasyfikowane lub zapakowane, nie więcej niż 10% całkowitej liczby badanych jaj może być niepełnowartościowych i nie więcej niż 7% całkowitej liczby badanych jaj może być niepełnowartościowych z przyczyn innych niż pęknięte skorupki.</w:t>
      </w:r>
    </w:p>
    <w:p w14:paraId="115BC866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(4) Jeśli jaja klasy Canada A lub posiadające oznaczenie klasy Grade A są kontrolowane na terenie zakładu detalicznego, głębokość komory powietrznej nie może być brana pod uwagę przy ustalaniu ocen niedostatecznych.</w:t>
      </w:r>
    </w:p>
    <w:p w14:paraId="0923A4AF" w14:textId="77777777" w:rsidR="009A726D" w:rsidRPr="005E5E0C" w:rsidRDefault="009A726D" w:rsidP="005E5E0C">
      <w:pPr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Rozmiar jaja dla jaj Canada A</w:t>
      </w:r>
    </w:p>
    <w:p w14:paraId="377186D2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5.</w:t>
      </w:r>
      <w:r w:rsidRPr="005E5E0C">
        <w:rPr>
          <w:rFonts w:ascii="Times New Roman" w:hAnsi="Times New Roman" w:cs="Times New Roman"/>
        </w:rPr>
        <w:t xml:space="preserve"> (1) Istnieje sześć oznaczeń rozmiaru jaj Canada A i jaj klasy Grade A z oznaczeniami rozmiaru rozmiar Jumbo, rozmiar bardzo duży, rozmiar duży, rozmiar średni, rozmiar mały lub rozmiar </w:t>
      </w:r>
      <w:proofErr w:type="spellStart"/>
      <w:r w:rsidRPr="005E5E0C">
        <w:rPr>
          <w:rFonts w:ascii="Times New Roman" w:hAnsi="Times New Roman" w:cs="Times New Roman"/>
        </w:rPr>
        <w:t>Peewee</w:t>
      </w:r>
      <w:proofErr w:type="spellEnd"/>
      <w:r w:rsidRPr="005E5E0C">
        <w:rPr>
          <w:rFonts w:ascii="Times New Roman" w:hAnsi="Times New Roman" w:cs="Times New Roman"/>
        </w:rPr>
        <w:t>.</w:t>
      </w:r>
    </w:p>
    <w:p w14:paraId="194DF770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(2) Jaja Canada A posiadające oznaczenie wielkości określone w kolumnie 1 pozycji </w:t>
      </w:r>
      <w:hyperlink r:id="rId29" w:anchor="tbl" w:history="1">
        <w:r w:rsidRPr="005E5E0C">
          <w:rPr>
            <w:rStyle w:val="Hipercze"/>
            <w:rFonts w:ascii="Times New Roman" w:hAnsi="Times New Roman" w:cs="Times New Roman"/>
          </w:rPr>
          <w:t>Tabeli oznaczeń wielkości dla jaj Canada A</w:t>
        </w:r>
      </w:hyperlink>
      <w:r w:rsidRPr="005E5E0C">
        <w:rPr>
          <w:rFonts w:ascii="Times New Roman" w:hAnsi="Times New Roman" w:cs="Times New Roman"/>
        </w:rPr>
        <w:t> muszą mieć masę określoną odpowiednio w kolumnach 2 lub 3 pozycji.</w:t>
      </w:r>
    </w:p>
    <w:tbl>
      <w:tblPr>
        <w:tblW w:w="895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"/>
        <w:gridCol w:w="3191"/>
        <w:gridCol w:w="2789"/>
        <w:gridCol w:w="1984"/>
        <w:gridCol w:w="15"/>
      </w:tblGrid>
      <w:tr w:rsidR="009A726D" w:rsidRPr="009A726D" w14:paraId="0FE20878" w14:textId="77777777" w:rsidTr="009A726D">
        <w:trPr>
          <w:trHeight w:val="450"/>
          <w:tblHeader/>
        </w:trPr>
        <w:tc>
          <w:tcPr>
            <w:tcW w:w="8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1A52A9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Tabela oznaczeń wielkości dla jaj Canada A</w:t>
            </w:r>
          </w:p>
        </w:tc>
      </w:tr>
      <w:tr w:rsidR="009A726D" w:rsidRPr="009A726D" w14:paraId="440C6DEC" w14:textId="77777777" w:rsidTr="009A726D">
        <w:trPr>
          <w:gridAfter w:val="1"/>
          <w:wAfter w:w="15" w:type="dxa"/>
          <w:tblHeader/>
        </w:trPr>
        <w:tc>
          <w:tcPr>
            <w:tcW w:w="0" w:type="auto"/>
            <w:vMerge w:val="restart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6D6BACB9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Pozycja</w:t>
            </w:r>
          </w:p>
        </w:tc>
        <w:tc>
          <w:tcPr>
            <w:tcW w:w="319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6CE19D6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Kolumna 1</w:t>
            </w:r>
          </w:p>
        </w:tc>
        <w:tc>
          <w:tcPr>
            <w:tcW w:w="278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BC1FE7C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Kolumna 2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C4CA96D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Kolumna 3</w:t>
            </w:r>
          </w:p>
        </w:tc>
      </w:tr>
      <w:tr w:rsidR="009A726D" w:rsidRPr="009A726D" w14:paraId="10D14ADC" w14:textId="77777777" w:rsidTr="009A726D">
        <w:trPr>
          <w:gridAfter w:val="1"/>
          <w:wAfter w:w="15" w:type="dxa"/>
          <w:tblHeader/>
        </w:trPr>
        <w:tc>
          <w:tcPr>
            <w:tcW w:w="0" w:type="auto"/>
            <w:vMerge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14:paraId="2BE1E0D6" w14:textId="77777777" w:rsidR="009A726D" w:rsidRPr="009A726D" w:rsidRDefault="009A726D" w:rsidP="009A726D">
            <w:pPr>
              <w:rPr>
                <w:b/>
                <w:bCs/>
              </w:rPr>
            </w:pP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137B2D03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Określenie rozmiaru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77A9990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Jajo waży nie mniej niż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0F0F0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5622279" w14:textId="77777777" w:rsidR="009A726D" w:rsidRPr="005E5E0C" w:rsidRDefault="009A726D" w:rsidP="009A726D">
            <w:pPr>
              <w:rPr>
                <w:rFonts w:ascii="Times New Roman" w:hAnsi="Times New Roman" w:cs="Times New Roman"/>
                <w:b/>
                <w:bCs/>
              </w:rPr>
            </w:pPr>
            <w:r w:rsidRPr="005E5E0C">
              <w:rPr>
                <w:rFonts w:ascii="Times New Roman" w:hAnsi="Times New Roman" w:cs="Times New Roman"/>
                <w:b/>
              </w:rPr>
              <w:t>Jajo waży mniej niż</w:t>
            </w:r>
          </w:p>
        </w:tc>
      </w:tr>
      <w:tr w:rsidR="009A726D" w:rsidRPr="009A726D" w14:paraId="7C800A85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3197AA" w14:textId="77777777" w:rsidR="009A726D" w:rsidRPr="009A726D" w:rsidRDefault="009A726D" w:rsidP="009A726D">
            <w:r>
              <w:t>1.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942203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Rozmiar Jumbo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E98AFC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70 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859A60" w14:textId="77777777" w:rsidR="009A726D" w:rsidRPr="009A726D" w:rsidRDefault="009A726D" w:rsidP="009A726D"/>
        </w:tc>
      </w:tr>
      <w:tr w:rsidR="009A726D" w:rsidRPr="009A726D" w14:paraId="6413ACD0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20929E" w14:textId="77777777" w:rsidR="009A726D" w:rsidRPr="009A726D" w:rsidRDefault="009A726D" w:rsidP="009A726D">
            <w:r>
              <w:t>2.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A58C72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Rozmiar bardzo duży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09AB1C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63 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F625C5" w14:textId="77777777" w:rsidR="009A726D" w:rsidRPr="009A726D" w:rsidRDefault="009A726D" w:rsidP="009A726D"/>
        </w:tc>
      </w:tr>
      <w:tr w:rsidR="009A726D" w:rsidRPr="009A726D" w14:paraId="49B50099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994E2" w14:textId="77777777" w:rsidR="009A726D" w:rsidRPr="009A726D" w:rsidRDefault="009A726D" w:rsidP="009A726D">
            <w:r>
              <w:t>3.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317C76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Rozmiar duży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80BD51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56 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EBAF69" w14:textId="77777777" w:rsidR="009A726D" w:rsidRPr="009A726D" w:rsidRDefault="009A726D" w:rsidP="009A726D"/>
        </w:tc>
      </w:tr>
      <w:tr w:rsidR="009A726D" w:rsidRPr="009A726D" w14:paraId="00A9460F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E4C2EE" w14:textId="77777777" w:rsidR="009A726D" w:rsidRPr="009A726D" w:rsidRDefault="009A726D" w:rsidP="009A726D">
            <w:r>
              <w:t>4.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16EAAB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Rozmiar średni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358386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49 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03B0FA" w14:textId="77777777" w:rsidR="009A726D" w:rsidRPr="009A726D" w:rsidRDefault="009A726D" w:rsidP="009A726D"/>
        </w:tc>
      </w:tr>
      <w:tr w:rsidR="009A726D" w:rsidRPr="009A726D" w14:paraId="42CBDBC7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F15BC0" w14:textId="77777777" w:rsidR="009A726D" w:rsidRPr="009A726D" w:rsidRDefault="009A726D" w:rsidP="009A726D">
            <w:r>
              <w:t>5.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59DEB1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Rozmiar mały</w:t>
            </w:r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C1211D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42 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203631" w14:textId="77777777" w:rsidR="009A726D" w:rsidRPr="009A726D" w:rsidRDefault="009A726D" w:rsidP="009A726D"/>
        </w:tc>
      </w:tr>
      <w:tr w:rsidR="009A726D" w:rsidRPr="009A726D" w14:paraId="76B5F6AC" w14:textId="77777777" w:rsidTr="009A726D">
        <w:trPr>
          <w:gridAfter w:val="1"/>
          <w:wAfter w:w="15" w:type="dxa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BB434D" w14:textId="77777777" w:rsidR="009A726D" w:rsidRPr="009A726D" w:rsidRDefault="009A726D" w:rsidP="009A726D">
            <w:r>
              <w:t>6.</w:t>
            </w:r>
          </w:p>
        </w:tc>
        <w:tc>
          <w:tcPr>
            <w:tcW w:w="31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11AAEE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 xml:space="preserve">Rozmiar </w:t>
            </w:r>
            <w:proofErr w:type="spellStart"/>
            <w:r w:rsidRPr="005E5E0C">
              <w:rPr>
                <w:rFonts w:ascii="Times New Roman" w:hAnsi="Times New Roman" w:cs="Times New Roman"/>
              </w:rPr>
              <w:t>Peewee</w:t>
            </w:r>
            <w:proofErr w:type="spellEnd"/>
          </w:p>
        </w:tc>
        <w:tc>
          <w:tcPr>
            <w:tcW w:w="278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D72AA7" w14:textId="77777777" w:rsidR="009A726D" w:rsidRPr="009A726D" w:rsidRDefault="009A726D" w:rsidP="009A726D"/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8C195F" w14:textId="77777777" w:rsidR="009A726D" w:rsidRPr="005E5E0C" w:rsidRDefault="009A726D" w:rsidP="009A726D">
            <w:pPr>
              <w:rPr>
                <w:rFonts w:ascii="Times New Roman" w:hAnsi="Times New Roman" w:cs="Times New Roman"/>
              </w:rPr>
            </w:pPr>
            <w:r w:rsidRPr="005E5E0C">
              <w:rPr>
                <w:rFonts w:ascii="Times New Roman" w:hAnsi="Times New Roman" w:cs="Times New Roman"/>
              </w:rPr>
              <w:t>42 g</w:t>
            </w:r>
          </w:p>
        </w:tc>
      </w:tr>
    </w:tbl>
    <w:p w14:paraId="3DC52849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(3) W przypadku jaj klasy Canada A w opakowaniach jednostkowych, na pojemniku innym niż tacka z owijką lub karton może znajdować się więcej niż jedno oznaczenie rozmiaru, jeżeli oznaczenie rozmiaru jaj w pojemniku jest wyraźnie widoczne na pojemniku.</w:t>
      </w:r>
    </w:p>
    <w:p w14:paraId="4FA74B04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Canada B</w:t>
      </w:r>
    </w:p>
    <w:p w14:paraId="5FF5B1C4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6.</w:t>
      </w:r>
      <w:r w:rsidRPr="005E5E0C">
        <w:rPr>
          <w:rFonts w:ascii="Times New Roman" w:hAnsi="Times New Roman" w:cs="Times New Roman"/>
        </w:rPr>
        <w:t> (1) Jajo klasy Canada B musi</w:t>
      </w:r>
    </w:p>
    <w:p w14:paraId="6FB199D2" w14:textId="77777777" w:rsidR="009A726D" w:rsidRPr="005E5E0C" w:rsidRDefault="009A726D" w:rsidP="005E5E0C">
      <w:pPr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(a) ważyć co najmniej 49 g;</w:t>
      </w:r>
    </w:p>
    <w:p w14:paraId="0B670388" w14:textId="77777777" w:rsidR="009A726D" w:rsidRPr="005E5E0C" w:rsidRDefault="009A726D" w:rsidP="005E5E0C">
      <w:pPr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lastRenderedPageBreak/>
        <w:t>(b) być niepęknięte; oraz</w:t>
      </w:r>
    </w:p>
    <w:p w14:paraId="09FF1DCD" w14:textId="77777777" w:rsidR="009A726D" w:rsidRPr="005E5E0C" w:rsidRDefault="009A726D" w:rsidP="005E5E0C">
      <w:pPr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(c) pokazywać</w:t>
      </w:r>
    </w:p>
    <w:p w14:paraId="1B26E717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podczas prześwietlania wyraźny zarys żółtka,</w:t>
      </w:r>
    </w:p>
    <w:p w14:paraId="3E7C17E0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(ii)  podczas prześwietlania żółtko ma umiarkowanie podłużny kształt i swobodnie unosi się w jaju podczas obracania,</w:t>
      </w:r>
    </w:p>
    <w:p w14:paraId="39ACC0E5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podczas prześwietlania, bardzo niewielki stopień rozwoju zarodkowego,</w:t>
      </w:r>
    </w:p>
    <w:p w14:paraId="3370E6D6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(iv) podczas prześwietlania, komórka powietrzna o głębokości nieprzekraczającej 9 mm;</w:t>
      </w:r>
    </w:p>
    <w:p w14:paraId="0D546AD3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(v) plamy na powłoce, gdzie łączna powierzchnia plam nie przekracza 320 mm</w:t>
      </w:r>
      <w:r w:rsidRPr="005E5E0C">
        <w:rPr>
          <w:rFonts w:ascii="Times New Roman" w:hAnsi="Times New Roman" w:cs="Times New Roman"/>
          <w:vertAlign w:val="superscript"/>
        </w:rPr>
        <w:t>2</w:t>
      </w:r>
      <w:r w:rsidRPr="005E5E0C">
        <w:rPr>
          <w:rFonts w:ascii="Times New Roman" w:hAnsi="Times New Roman" w:cs="Times New Roman"/>
        </w:rPr>
        <w:t>, a powłoka jest poza tym wolna od zanieczyszczeń, lub</w:t>
      </w:r>
    </w:p>
    <w:p w14:paraId="7A92D446" w14:textId="77777777" w:rsidR="009A726D" w:rsidRPr="005E5E0C" w:rsidRDefault="009A726D" w:rsidP="005E5E0C">
      <w:pPr>
        <w:numPr>
          <w:ilvl w:val="1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(vi) skorupka, która ma nieco nieprawidłowy kształt i posiada szorstkie obszary i wyraźne grzbiety.</w:t>
      </w:r>
    </w:p>
    <w:p w14:paraId="6DE68766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(2) Jeśli jaja sklasyfikowane jako Canada B lub posiadające nazwę klasy Grade B (patrz </w:t>
      </w:r>
      <w:hyperlink r:id="rId30" w:tooltip="canadian grade compendium: volume 9 – import grade requirements data-entity-substitution=" w:history="1">
        <w:r w:rsidRPr="005E5E0C">
          <w:rPr>
            <w:rStyle w:val="Hipercze"/>
            <w:rFonts w:ascii="Times New Roman" w:hAnsi="Times New Roman" w:cs="Times New Roman"/>
          </w:rPr>
          <w:t>Tom 9 - Wymagania dotyczące klasy importowej</w:t>
        </w:r>
      </w:hyperlink>
      <w:r w:rsidRPr="005E5E0C">
        <w:rPr>
          <w:rFonts w:ascii="Times New Roman" w:hAnsi="Times New Roman" w:cs="Times New Roman"/>
        </w:rPr>
        <w:t> dla nazw klas stosowanych dla importowanych jaj) są kontrolowane w miejscu innym niż to, w którym zostały sklasyfikowane lub zapakowane, nie więcej niż 10% całkowitej liczby badanych jaj może być niepełnowartościowych i nie więcej niż 7% całkowitej liczby badanych jaj może być niepełnowartościowych z przyczyn innych niż pęknięte skorupki.</w:t>
      </w:r>
    </w:p>
    <w:p w14:paraId="3FE54B91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(3) Jeśli jaja klasy Canada B lub posiadające oznaczenie klasy Grade B są kontrolowane na terenie zakładu detalicznego, głębokość komory powietrznej nie może być brana pod uwagę przy ustalaniu ocen niedostatecznych.</w:t>
      </w:r>
    </w:p>
    <w:p w14:paraId="5A90C8B9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Canada C</w:t>
      </w:r>
    </w:p>
    <w:p w14:paraId="7F71533F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7.</w:t>
      </w:r>
      <w:r w:rsidRPr="005E5E0C">
        <w:rPr>
          <w:rFonts w:ascii="Times New Roman" w:hAnsi="Times New Roman" w:cs="Times New Roman"/>
        </w:rPr>
        <w:t> (1) Jajo klasy Canada C musi</w:t>
      </w:r>
    </w:p>
    <w:p w14:paraId="39938342" w14:textId="77777777" w:rsidR="009A726D" w:rsidRPr="005E5E0C" w:rsidRDefault="009A726D" w:rsidP="005E5E0C">
      <w:pPr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(a) być wolne od zanieczyszczeń; oraz</w:t>
      </w:r>
    </w:p>
    <w:p w14:paraId="6B1F600D" w14:textId="77777777" w:rsidR="009A726D" w:rsidRPr="005E5E0C" w:rsidRDefault="009A726D" w:rsidP="005E5E0C">
      <w:pPr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(b) pokazywać</w:t>
      </w:r>
    </w:p>
    <w:p w14:paraId="2DB4D433" w14:textId="77777777" w:rsidR="009A726D" w:rsidRPr="005E5E0C" w:rsidRDefault="009A726D" w:rsidP="005E5E0C">
      <w:pPr>
        <w:numPr>
          <w:ilvl w:val="1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przy prześwietlaniu, wyraźny zarys żółtka,</w:t>
      </w:r>
    </w:p>
    <w:p w14:paraId="0D3D7D93" w14:textId="77777777" w:rsidR="009A726D" w:rsidRPr="005E5E0C" w:rsidRDefault="009A726D" w:rsidP="005E5E0C">
      <w:pPr>
        <w:numPr>
          <w:ilvl w:val="1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(ii) przy prześwietlaniu żółtko ma zdecydowanie podłużny kształt, ale nie przylega do błony skorupki,</w:t>
      </w:r>
    </w:p>
    <w:p w14:paraId="0B072A1A" w14:textId="77777777" w:rsidR="009A726D" w:rsidRPr="005E5E0C" w:rsidRDefault="009A726D" w:rsidP="005E5E0C">
      <w:pPr>
        <w:numPr>
          <w:ilvl w:val="1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przy prześwietlaniu, plamy mięsa lub plamy krwi o średnicy nieprzekraczającej 3 mm,</w:t>
      </w:r>
    </w:p>
    <w:p w14:paraId="2CE6D5AD" w14:textId="77777777" w:rsidR="009A726D" w:rsidRPr="005E5E0C" w:rsidRDefault="009A726D" w:rsidP="005E5E0C">
      <w:pPr>
        <w:numPr>
          <w:ilvl w:val="1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(iv) plamy na skorupce, których łączna powierzchnia nie przekracza 1/3 powierzchni skorupki jaja, lub</w:t>
      </w:r>
    </w:p>
    <w:p w14:paraId="2EA02A76" w14:textId="77777777" w:rsidR="009A726D" w:rsidRPr="005E5E0C" w:rsidRDefault="009A726D" w:rsidP="005E5E0C">
      <w:pPr>
        <w:numPr>
          <w:ilvl w:val="1"/>
          <w:numId w:val="7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(v) pęknięta powłoka, gdy zawartość wewnętrzna nie przecieka.</w:t>
      </w:r>
    </w:p>
    <w:p w14:paraId="5189B7D3" w14:textId="77777777" w:rsidR="009A726D" w:rsidRPr="005E5E0C" w:rsidRDefault="009A726D" w:rsidP="005E5E0C">
      <w:pPr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(2) Nie więcej niż 5% jaj w partii sklasyfikowanej jako Canada C lub posiadającej nazwę klasy Grade C (patrz </w:t>
      </w:r>
      <w:hyperlink r:id="rId31" w:tooltip="canadian grade compendium: volume 9 – import grade requirements data-entity-substitution=" w:history="1">
        <w:r w:rsidRPr="005E5E0C">
          <w:rPr>
            <w:rStyle w:val="Hipercze"/>
            <w:rFonts w:ascii="Times New Roman" w:hAnsi="Times New Roman" w:cs="Times New Roman"/>
          </w:rPr>
          <w:t>Tom 9 - Wymagania dotyczące klasy importowej</w:t>
        </w:r>
      </w:hyperlink>
      <w:r w:rsidRPr="005E5E0C">
        <w:rPr>
          <w:rFonts w:ascii="Times New Roman" w:hAnsi="Times New Roman" w:cs="Times New Roman"/>
        </w:rPr>
        <w:t> dla nazw klas stosowanych dla jaj importowanych) może wykazywać plamy, które przekraczają 1/3 powierzchni skorupki każdego z jaj.</w:t>
      </w:r>
    </w:p>
    <w:p w14:paraId="2B5DF404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 xml:space="preserve">Canada </w:t>
      </w:r>
      <w:proofErr w:type="spellStart"/>
      <w:r w:rsidRPr="005E5E0C">
        <w:rPr>
          <w:rFonts w:ascii="Times New Roman" w:hAnsi="Times New Roman" w:cs="Times New Roman"/>
          <w:b/>
        </w:rPr>
        <w:t>Nest</w:t>
      </w:r>
      <w:proofErr w:type="spellEnd"/>
      <w:r w:rsidRPr="005E5E0C">
        <w:rPr>
          <w:rFonts w:ascii="Times New Roman" w:hAnsi="Times New Roman" w:cs="Times New Roman"/>
          <w:b/>
        </w:rPr>
        <w:t xml:space="preserve"> Run</w:t>
      </w:r>
    </w:p>
    <w:p w14:paraId="4E67198A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8.</w:t>
      </w:r>
      <w:r w:rsidRPr="005E5E0C">
        <w:rPr>
          <w:rFonts w:ascii="Times New Roman" w:hAnsi="Times New Roman" w:cs="Times New Roman"/>
        </w:rPr>
        <w:t xml:space="preserve"> Jaja w partii nie mogą być klasyfikowane jako Canada </w:t>
      </w:r>
      <w:proofErr w:type="spellStart"/>
      <w:r w:rsidRPr="005E5E0C">
        <w:rPr>
          <w:rFonts w:ascii="Times New Roman" w:hAnsi="Times New Roman" w:cs="Times New Roman"/>
        </w:rPr>
        <w:t>Nest</w:t>
      </w:r>
      <w:proofErr w:type="spellEnd"/>
      <w:r w:rsidRPr="005E5E0C">
        <w:rPr>
          <w:rFonts w:ascii="Times New Roman" w:hAnsi="Times New Roman" w:cs="Times New Roman"/>
        </w:rPr>
        <w:t xml:space="preserve"> Run, chyba że</w:t>
      </w:r>
    </w:p>
    <w:p w14:paraId="644BA609" w14:textId="77777777" w:rsidR="009A726D" w:rsidRPr="005E5E0C" w:rsidRDefault="009A726D" w:rsidP="005E5E0C">
      <w:pPr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(a) partia nie zawiera więcej niż</w:t>
      </w:r>
    </w:p>
    <w:p w14:paraId="452D9E7B" w14:textId="77777777" w:rsidR="009A726D" w:rsidRPr="005E5E0C" w:rsidRDefault="009A726D" w:rsidP="005E5E0C">
      <w:pPr>
        <w:numPr>
          <w:ilvl w:val="1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(i) 10% jaj z popękanymi skorupkami,</w:t>
      </w:r>
    </w:p>
    <w:p w14:paraId="0225AE27" w14:textId="77777777" w:rsidR="009A726D" w:rsidRPr="005E5E0C" w:rsidRDefault="009A726D" w:rsidP="005E5E0C">
      <w:pPr>
        <w:numPr>
          <w:ilvl w:val="1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lastRenderedPageBreak/>
        <w:t>(ii) 5% jaj z zanieczyszczeniami na skorupkach, gdzie wielkość zanieczyszczenia przekracza 160 mm</w:t>
      </w:r>
      <w:r w:rsidRPr="005E5E0C">
        <w:rPr>
          <w:rFonts w:ascii="Times New Roman" w:hAnsi="Times New Roman" w:cs="Times New Roman"/>
          <w:vertAlign w:val="superscript"/>
        </w:rPr>
        <w:t>2</w:t>
      </w:r>
      <w:r w:rsidRPr="005E5E0C">
        <w:rPr>
          <w:rFonts w:ascii="Times New Roman" w:hAnsi="Times New Roman" w:cs="Times New Roman"/>
        </w:rPr>
        <w:t>, oraz</w:t>
      </w:r>
    </w:p>
    <w:p w14:paraId="7A96BCFF" w14:textId="77777777" w:rsidR="009A726D" w:rsidRPr="005E5E0C" w:rsidRDefault="009A726D" w:rsidP="005E5E0C">
      <w:pPr>
        <w:numPr>
          <w:ilvl w:val="1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(iii) 3% jaj nieszczelnych lub odrzuconych; oraz</w:t>
      </w:r>
    </w:p>
    <w:p w14:paraId="03DD70A3" w14:textId="77777777" w:rsidR="009A726D" w:rsidRPr="005E5E0C" w:rsidRDefault="009A726D" w:rsidP="005E5E0C">
      <w:pPr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</w:rPr>
        <w:t>(b) partia nie zawiera więcej niż w sumie 15% jaj opisanych w punkcie (a).</w:t>
      </w:r>
    </w:p>
    <w:p w14:paraId="6136DA48" w14:textId="77777777" w:rsidR="009A726D" w:rsidRPr="005E5E0C" w:rsidRDefault="009A726D" w:rsidP="005E5E0C">
      <w:p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5E5E0C">
        <w:rPr>
          <w:rFonts w:ascii="Times New Roman" w:hAnsi="Times New Roman" w:cs="Times New Roman"/>
          <w:b/>
        </w:rPr>
        <w:t>Wykaz - nazwy klas jaj</w:t>
      </w:r>
    </w:p>
    <w:p w14:paraId="1060D76C" w14:textId="1464FDCB" w:rsidR="009A726D" w:rsidRPr="009A726D" w:rsidRDefault="009A726D" w:rsidP="009A726D">
      <w:r>
        <w:rPr>
          <w:noProof/>
        </w:rPr>
        <w:drawing>
          <wp:inline distT="0" distB="0" distL="0" distR="0" wp14:anchorId="4BDDDA9E" wp14:editId="744EF6F5">
            <wp:extent cx="2628900" cy="2762250"/>
            <wp:effectExtent l="0" t="0" r="0" b="0"/>
            <wp:docPr id="561069568" name="Obraz 4" descr="Outline of a maple leaf with the following text written and centered inside: the word CANADA in uppercase bold text, and below that, the letter A in uppercase outlined text. The text CANADA A is the bilingual grade name of the eg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Outline of a maple leaf with the following text written and centered inside: the word CANADA in uppercase bold text, and below that, the letter A in uppercase outlined text. The text CANADA A is the bilingual grade name of the egg.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506D9" w14:textId="04F215C4" w:rsidR="009A726D" w:rsidRPr="009A726D" w:rsidRDefault="009A726D" w:rsidP="009A726D">
      <w:r>
        <w:rPr>
          <w:noProof/>
        </w:rPr>
        <w:drawing>
          <wp:inline distT="0" distB="0" distL="0" distR="0" wp14:anchorId="1918C168" wp14:editId="237CC72F">
            <wp:extent cx="2628900" cy="2762250"/>
            <wp:effectExtent l="0" t="0" r="0" b="0"/>
            <wp:docPr id="480326802" name="Obraz 3" descr="Outline of a maple leaf with the following text written and centered inside: the word CANADA in uppercase bold text, and below that, the letter B in uppercase outlined text. The text CANADA B is the bilingual grade name of the eg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utline of a maple leaf with the following text written and centered inside: the word CANADA in uppercase bold text, and below that, the letter B in uppercase outlined text. The text CANADA B is the bilingual grade name of the egg.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4B104" w14:textId="08B54179" w:rsidR="009A726D" w:rsidRPr="005E5E0C" w:rsidRDefault="009A726D" w:rsidP="009A726D">
      <w:pPr>
        <w:rPr>
          <w:rFonts w:ascii="Times New Roman" w:hAnsi="Times New Roman" w:cs="Times New Roman"/>
          <w:lang w:val="en-US"/>
        </w:rPr>
      </w:pPr>
      <w:r w:rsidRPr="005E5E0C">
        <w:rPr>
          <w:rFonts w:ascii="Times New Roman" w:hAnsi="Times New Roman" w:cs="Times New Roman"/>
          <w:b/>
          <w:lang w:val="en-US"/>
        </w:rPr>
        <w:t>CANADA</w:t>
      </w:r>
      <w:r w:rsidRPr="005E5E0C">
        <w:rPr>
          <w:rFonts w:ascii="Times New Roman" w:hAnsi="Times New Roman" w:cs="Times New Roman"/>
          <w:b/>
          <w:lang w:val="en-US"/>
        </w:rPr>
        <w:cr/>
        <w:t>C</w:t>
      </w:r>
    </w:p>
    <w:p w14:paraId="6317956E" w14:textId="77777777" w:rsidR="009A726D" w:rsidRPr="005E5E0C" w:rsidRDefault="009A726D" w:rsidP="009A726D">
      <w:pPr>
        <w:rPr>
          <w:rFonts w:ascii="Times New Roman" w:hAnsi="Times New Roman" w:cs="Times New Roman"/>
          <w:lang w:val="en-US"/>
        </w:rPr>
      </w:pPr>
      <w:r w:rsidRPr="005E5E0C">
        <w:rPr>
          <w:rFonts w:ascii="Times New Roman" w:hAnsi="Times New Roman" w:cs="Times New Roman"/>
          <w:b/>
          <w:lang w:val="en-US"/>
        </w:rPr>
        <w:t>CANADA NEST RUN/CANADA OEUFS TOUT-VENANT</w:t>
      </w:r>
    </w:p>
    <w:p w14:paraId="1ACC98E6" w14:textId="77777777" w:rsidR="009A726D" w:rsidRPr="005E5E0C" w:rsidRDefault="009A726D" w:rsidP="009A726D">
      <w:pPr>
        <w:rPr>
          <w:rFonts w:ascii="Times New Roman" w:hAnsi="Times New Roman" w:cs="Times New Roman"/>
        </w:rPr>
      </w:pPr>
      <w:r w:rsidRPr="005E5E0C">
        <w:rPr>
          <w:rFonts w:ascii="Times New Roman" w:hAnsi="Times New Roman" w:cs="Times New Roman"/>
          <w:b/>
        </w:rPr>
        <w:t>ODRZUCONE [REJECTS/REJETÉS]</w:t>
      </w:r>
    </w:p>
    <w:p w14:paraId="5827D2CA" w14:textId="77777777" w:rsidR="00D23DF5" w:rsidRPr="009A726D" w:rsidRDefault="00D23DF5" w:rsidP="009A726D"/>
    <w:sectPr w:rsidR="00D23DF5" w:rsidRPr="009A726D">
      <w:footerReference w:type="defaul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D100" w14:textId="77777777" w:rsidR="00AB24E2" w:rsidRDefault="00AB24E2" w:rsidP="00DF2496">
      <w:pPr>
        <w:spacing w:after="0" w:line="240" w:lineRule="auto"/>
      </w:pPr>
      <w:r>
        <w:separator/>
      </w:r>
    </w:p>
  </w:endnote>
  <w:endnote w:type="continuationSeparator" w:id="0">
    <w:p w14:paraId="6D9780C2" w14:textId="77777777" w:rsidR="00AB24E2" w:rsidRDefault="00AB24E2" w:rsidP="00DF2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0884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0E3ECC8" w14:textId="792D4708" w:rsidR="002A0623" w:rsidRDefault="002A062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EF6B29" w14:textId="77777777" w:rsidR="002A0623" w:rsidRDefault="002A06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BC321" w14:textId="77777777" w:rsidR="00AB24E2" w:rsidRDefault="00AB24E2" w:rsidP="00DF2496">
      <w:pPr>
        <w:spacing w:after="0" w:line="240" w:lineRule="auto"/>
      </w:pPr>
      <w:r>
        <w:separator/>
      </w:r>
    </w:p>
  </w:footnote>
  <w:footnote w:type="continuationSeparator" w:id="0">
    <w:p w14:paraId="31B9C077" w14:textId="77777777" w:rsidR="00AB24E2" w:rsidRDefault="00AB24E2" w:rsidP="00DF2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E3FF2"/>
    <w:multiLevelType w:val="multilevel"/>
    <w:tmpl w:val="C76C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D67D1"/>
    <w:multiLevelType w:val="multilevel"/>
    <w:tmpl w:val="F1362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12EE9"/>
    <w:multiLevelType w:val="multilevel"/>
    <w:tmpl w:val="BB22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D716E"/>
    <w:multiLevelType w:val="multilevel"/>
    <w:tmpl w:val="8D6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AD525F"/>
    <w:multiLevelType w:val="multilevel"/>
    <w:tmpl w:val="9E80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944C6B"/>
    <w:multiLevelType w:val="multilevel"/>
    <w:tmpl w:val="F7763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6F2919"/>
    <w:multiLevelType w:val="multilevel"/>
    <w:tmpl w:val="A404C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D01C69"/>
    <w:multiLevelType w:val="multilevel"/>
    <w:tmpl w:val="29A4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1855110">
    <w:abstractNumId w:val="7"/>
  </w:num>
  <w:num w:numId="2" w16cid:durableId="1815676302">
    <w:abstractNumId w:val="4"/>
  </w:num>
  <w:num w:numId="3" w16cid:durableId="731852875">
    <w:abstractNumId w:val="2"/>
  </w:num>
  <w:num w:numId="4" w16cid:durableId="1138374223">
    <w:abstractNumId w:val="6"/>
  </w:num>
  <w:num w:numId="5" w16cid:durableId="1673528890">
    <w:abstractNumId w:val="5"/>
  </w:num>
  <w:num w:numId="6" w16cid:durableId="1839808427">
    <w:abstractNumId w:val="1"/>
  </w:num>
  <w:num w:numId="7" w16cid:durableId="1202016058">
    <w:abstractNumId w:val="3"/>
  </w:num>
  <w:num w:numId="8" w16cid:durableId="6989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B6D"/>
    <w:rsid w:val="00065580"/>
    <w:rsid w:val="00214BBD"/>
    <w:rsid w:val="002A0623"/>
    <w:rsid w:val="003E58E0"/>
    <w:rsid w:val="00456387"/>
    <w:rsid w:val="00487159"/>
    <w:rsid w:val="004D09E5"/>
    <w:rsid w:val="00581806"/>
    <w:rsid w:val="005E5E0C"/>
    <w:rsid w:val="00963658"/>
    <w:rsid w:val="009A726D"/>
    <w:rsid w:val="00A006FB"/>
    <w:rsid w:val="00A94B19"/>
    <w:rsid w:val="00AB24E2"/>
    <w:rsid w:val="00BC64C6"/>
    <w:rsid w:val="00CE2B6D"/>
    <w:rsid w:val="00D23DF5"/>
    <w:rsid w:val="00D557F8"/>
    <w:rsid w:val="00DF2496"/>
    <w:rsid w:val="00E722A9"/>
    <w:rsid w:val="00E92C68"/>
    <w:rsid w:val="00F7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BB123"/>
  <w15:chartTrackingRefBased/>
  <w15:docId w15:val="{2B966A32-CCC3-4B6F-AC43-9E82819C2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2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2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2B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2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2B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2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2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2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2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2B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2B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2B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2B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2B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2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2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2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2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2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2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2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2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2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2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2B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2B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2B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2B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2B6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A72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726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F2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496"/>
  </w:style>
  <w:style w:type="paragraph" w:styleId="Stopka">
    <w:name w:val="footer"/>
    <w:basedOn w:val="Normalny"/>
    <w:link w:val="StopkaZnak"/>
    <w:uiPriority w:val="99"/>
    <w:unhideWhenUsed/>
    <w:rsid w:val="00DF2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7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7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1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368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3E3E3"/>
                                <w:right w:val="single" w:sz="6" w:space="7" w:color="E3E3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4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4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463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3E3E3"/>
                                <w:right w:val="single" w:sz="6" w:space="7" w:color="E3E3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8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6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34" Type="http://schemas.openxmlformats.org/officeDocument/2006/relationships/footer" Target="footer1.xml"/><Relationship Id="rId7" Type="http://schemas.openxmlformats.org/officeDocument/2006/relationships/hyperlink" Target="https://inspection.canada.ca/english/reg/jredirect2.shtml?sfcrrsac" TargetMode="External"/><Relationship Id="rId12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7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5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33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0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9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4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32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3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8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9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31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14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2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27" Type="http://schemas.openxmlformats.org/officeDocument/2006/relationships/hyperlink" Target="https://inspection.canada.ca/en/about-cfia/acts-and-regulations/list-acts-and-regulations/documents-incorporated-reference/canadian-grade-compendium-volume-5" TargetMode="External"/><Relationship Id="rId30" Type="http://schemas.openxmlformats.org/officeDocument/2006/relationships/hyperlink" Target="https://inspection.canada.ca/en/about-cfia/acts-and-regulations/list-acts-and-regulations/documents-incorporated-reference/canadian-grade-compendium-volume-9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inspection.canada.ca/en/about-cfia/acts-and-regulations/incorporation-reference/cfia-incorporation-reference-polic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1876</Words>
  <Characters>11261</Characters>
  <Application>Microsoft Office Word</Application>
  <DocSecurity>0</DocSecurity>
  <Lines>93</Lines>
  <Paragraphs>26</Paragraphs>
  <ScaleCrop>false</ScaleCrop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Ewa Piotrowska</cp:lastModifiedBy>
  <cp:revision>6</cp:revision>
  <dcterms:created xsi:type="dcterms:W3CDTF">2025-03-18T12:56:00Z</dcterms:created>
  <dcterms:modified xsi:type="dcterms:W3CDTF">2025-04-03T10:07:00Z</dcterms:modified>
</cp:coreProperties>
</file>